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D21D17" w:rsidRPr="00D21D17">
        <w:rPr>
          <w:sz w:val="28"/>
          <w:szCs w:val="28"/>
          <w:u w:val="single"/>
        </w:rPr>
        <w:t>Dal prelievo al referto: qualità delle procedure e del percorso dei campioni biologici</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D21D17" w:rsidRPr="00D21D17">
        <w:rPr>
          <w:rFonts w:ascii="Calibri" w:hAnsi="Calibri" w:cs="Calibri"/>
          <w:b/>
          <w:bCs/>
          <w:color w:val="000000"/>
        </w:rPr>
        <w:t xml:space="preserve"> </w:t>
      </w:r>
      <w:r w:rsidR="00D21D17" w:rsidRPr="00D21D17">
        <w:rPr>
          <w:rFonts w:ascii="Calibri" w:hAnsi="Calibri" w:cs="Calibri"/>
          <w:b/>
          <w:bCs/>
          <w:color w:val="000000"/>
          <w:u w:val="single"/>
        </w:rPr>
        <w:t>645-488830</w:t>
      </w:r>
      <w:r w:rsidR="006C2854" w:rsidRPr="00F14279">
        <w:rPr>
          <w:rFonts w:asciiTheme="minorHAnsi" w:hAnsiTheme="minorHAnsi" w:cstheme="minorHAnsi"/>
          <w:b/>
          <w:bCs/>
          <w:i/>
          <w:noProof/>
        </w:rPr>
        <w:t xml:space="preserve"> </w:t>
      </w:r>
      <w:r w:rsidR="0062681E" w:rsidRPr="00F14279">
        <w:rPr>
          <w:rFonts w:asciiTheme="minorHAnsi" w:hAnsiTheme="minorHAnsi" w:cstheme="minorHAnsi"/>
          <w:b/>
          <w:bCs/>
          <w:i/>
          <w:noProof/>
        </w:rPr>
        <w:t xml:space="preserve"> </w:t>
      </w:r>
      <w:r w:rsidR="00D21D17">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__</w:t>
      </w:r>
      <w:r w:rsidR="00D21D17" w:rsidRPr="00D21D17">
        <w:rPr>
          <w:rFonts w:asciiTheme="minorHAnsi" w:hAnsiTheme="minorHAnsi" w:cstheme="minorHAnsi"/>
          <w:b/>
          <w:bCs/>
          <w:i/>
          <w:noProof/>
          <w:u w:val="single"/>
        </w:rPr>
        <w:t>1</w:t>
      </w:r>
      <w:r w:rsidR="00D34560" w:rsidRPr="00F14279">
        <w:rPr>
          <w:rFonts w:asciiTheme="minorHAnsi" w:hAnsiTheme="minorHAnsi" w:cstheme="minorHAnsi"/>
          <w:b/>
          <w:bCs/>
          <w:i/>
          <w:noProof/>
        </w:rPr>
        <w:t>_______</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bookmarkStart w:id="0" w:name="_GoBack"/>
      <w:bookmarkEnd w:id="0"/>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329" w:rsidRDefault="00507329" w:rsidP="00DC3663">
      <w:pPr>
        <w:spacing w:line="240" w:lineRule="auto"/>
      </w:pPr>
      <w:r>
        <w:separator/>
      </w:r>
    </w:p>
  </w:endnote>
  <w:endnote w:type="continuationSeparator" w:id="0">
    <w:p w:rsidR="00507329" w:rsidRDefault="00507329"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D21D17">
      <w:rPr>
        <w:rFonts w:asciiTheme="minorHAnsi" w:hAnsiTheme="minorHAnsi" w:cstheme="minorHAnsi"/>
        <w:b/>
        <w:i/>
        <w:sz w:val="20"/>
        <w:szCs w:val="22"/>
      </w:rPr>
      <w:t>Dott.ssa Denise Giannascoli / Dott.ssa Monica Garofalo</w:t>
    </w:r>
  </w:p>
  <w:p w:rsidR="00D21D17" w:rsidRPr="00EB6454" w:rsidRDefault="00D21D17">
    <w:pPr>
      <w:pStyle w:val="Pidipagina"/>
      <w:rPr>
        <w:rFonts w:asciiTheme="minorHAnsi" w:hAnsiTheme="minorHAnsi" w:cstheme="minorHAnsi"/>
        <w:b/>
        <w:i/>
        <w:sz w:val="20"/>
        <w:szCs w:val="22"/>
      </w:rPr>
    </w:pPr>
    <w:r>
      <w:rPr>
        <w:rFonts w:asciiTheme="minorHAnsi" w:hAnsiTheme="minorHAnsi" w:cstheme="minorHAnsi"/>
        <w:b/>
        <w:i/>
        <w:sz w:val="20"/>
        <w:szCs w:val="22"/>
      </w:rPr>
      <w:tab/>
      <w:t xml:space="preserve">                                                                            denise.giannascoli@istitutotumori.na.it</w:t>
    </w:r>
    <w:r>
      <w:rPr>
        <w:rFonts w:asciiTheme="minorHAnsi" w:hAnsiTheme="minorHAnsi" w:cstheme="minorHAnsi"/>
        <w:b/>
        <w:i/>
        <w:sz w:val="20"/>
        <w:szCs w:val="22"/>
      </w:rPr>
      <w:tab/>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329" w:rsidRDefault="00507329" w:rsidP="00DC3663">
      <w:pPr>
        <w:spacing w:line="240" w:lineRule="auto"/>
      </w:pPr>
      <w:r>
        <w:separator/>
      </w:r>
    </w:p>
  </w:footnote>
  <w:footnote w:type="continuationSeparator" w:id="0">
    <w:p w:rsidR="00507329" w:rsidRDefault="00507329"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D21D17">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D21D17">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07329"/>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1D17"/>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3B058"/>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C292-A2C9-43CC-9C4A-BEC48B5D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Microsoft</cp:lastModifiedBy>
  <cp:revision>2</cp:revision>
  <cp:lastPrinted>2020-06-18T11:35:00Z</cp:lastPrinted>
  <dcterms:created xsi:type="dcterms:W3CDTF">2026-06-09T09:59:00Z</dcterms:created>
  <dcterms:modified xsi:type="dcterms:W3CDTF">2026-06-09T09:59:00Z</dcterms:modified>
</cp:coreProperties>
</file>